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53"/>
        <w:gridCol w:w="157"/>
      </w:tblGrid>
      <w:tr w:rsidR="00BB75C8" w:rsidRPr="0035742C" w:rsidTr="0079367D">
        <w:trPr>
          <w:trHeight w:val="49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896" w:rsidRPr="00252896" w:rsidRDefault="00252896" w:rsidP="00252896">
            <w:pPr>
              <w:spacing w:before="0" w:beforeAutospacing="0" w:after="160" w:afterAutospacing="0" w:line="254" w:lineRule="auto"/>
              <w:rPr>
                <w:rFonts w:ascii="Calibri" w:eastAsia="Calibri" w:hAnsi="Calibri" w:cs="Times New Roman"/>
                <w:kern w:val="2"/>
                <w:lang w:val="ru-RU"/>
                <w14:ligatures w14:val="standardContextual"/>
              </w:rPr>
            </w:pPr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785DD35" wp14:editId="1509AFD0">
                  <wp:extent cx="609600" cy="619125"/>
                  <wp:effectExtent l="0" t="0" r="0" b="9525"/>
                  <wp:docPr id="2" name="Рисунок 1" descr="Coat of arms of Chechny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 of arms of Chechny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МУ «Отдел образования Ножай-Юртовского муниципального района»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Муниципальное бюджетное общеобразовательное учреждение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«Средняя общеобразовательная школа № 2 с. Ножай-Юрт»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(МБОУ «СОШ № 2 с. Ножай-Юрт»)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366241, ЧР Ножай-Юртовский район, с. Ножай-Юрт, ул. Школьная 13,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МУ «Нажин-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Юьртан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муниципальни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кIоштан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дешаран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урхалла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»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Муниципальни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бюджетни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юкъарадешаран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хьукмат</w:t>
            </w:r>
            <w:proofErr w:type="spellEnd"/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«Нажин-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Юьртан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№ 2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йолу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юккъера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юкъарадешаран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ишкола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»</w:t>
            </w:r>
          </w:p>
          <w:p w:rsidR="00252896" w:rsidRPr="00252896" w:rsidRDefault="00252896" w:rsidP="00252896">
            <w:pPr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(МБЮХЬ «Нажин-</w:t>
            </w:r>
            <w:proofErr w:type="spellStart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Юьртан</w:t>
            </w:r>
            <w:proofErr w:type="spellEnd"/>
            <w:r w:rsidRPr="002528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 xml:space="preserve"> ЮЮШ № 2»)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252896" w:rsidRPr="00252896" w:rsidRDefault="00252896" w:rsidP="002528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5289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ПРИНЯТО                                                                УТВЕРЖДЕНО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 Педагогическом совете                                     Директор 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МБОУ «СОШ № 2 с.Ножай-</w:t>
            </w:r>
            <w:proofErr w:type="gramStart"/>
            <w:r w:rsidRPr="0025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Юрт»   </w:t>
            </w:r>
            <w:proofErr w:type="gramEnd"/>
            <w:r w:rsidRPr="0025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МБОУ «СОШ № 2 с.Ножай-Юрт»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Протокол № 1 от </w:t>
            </w:r>
            <w:r w:rsidRPr="0025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14.08.2023 г</w:t>
            </w:r>
            <w:r w:rsidRPr="0025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                              __________________Р.З.Войсуев</w:t>
            </w:r>
          </w:p>
          <w:p w:rsidR="00252896" w:rsidRPr="00252896" w:rsidRDefault="00252896" w:rsidP="002528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5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Приказ № 45/5-О от 28.08.2023 г.</w:t>
            </w:r>
          </w:p>
          <w:p w:rsidR="00BB75C8" w:rsidRPr="002B7254" w:rsidRDefault="00BB75C8">
            <w:pPr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B0A9E" w:rsidRDefault="00313A78" w:rsidP="00AB6B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8975B0" w:rsidRPr="002B7254" w:rsidRDefault="000159FB" w:rsidP="00AB6B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внутренней системе</w:t>
      </w:r>
      <w:r w:rsidR="008975B0"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оценки качества образования </w:t>
      </w:r>
    </w:p>
    <w:p w:rsidR="00BB75C8" w:rsidRPr="002B7254" w:rsidRDefault="00BB75C8" w:rsidP="008975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75C8" w:rsidRPr="002B7254" w:rsidRDefault="000159F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B75C8" w:rsidRPr="002B7254" w:rsidRDefault="000159FB" w:rsidP="00C8327B">
      <w:pPr>
        <w:spacing w:before="0" w:beforeAutospacing="0" w:after="0" w:afterAutospacing="0"/>
        <w:jc w:val="both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8F588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№ 2 с. Ножай-Юрт»</w:t>
      </w:r>
      <w:r w:rsidR="009F563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(далее – Школа)</w:t>
      </w:r>
      <w:r w:rsidR="008975B0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 w:rsidR="008975B0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регламентирует порядок организации и проведения контрольно-оценочных процедур,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закрепляет критерии и формы оценки по различным направлениям.</w:t>
      </w:r>
    </w:p>
    <w:p w:rsidR="00BB75C8" w:rsidRPr="002B7254" w:rsidRDefault="000159FB" w:rsidP="00C8327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ФОП), а также локальными нормативными актами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1.3. Положение разработано с учетом Показателей, характеризующих общие критерии оценки качества образовательной деятельности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организаций, осуществляющих образовательную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деятельность, утвержденных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приказом Минпросвещения от 13.03.2019 № 114.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1.4. В Положении использованы следующие понятия и аббревиатуры:</w:t>
      </w:r>
    </w:p>
    <w:p w:rsidR="00BB75C8" w:rsidRPr="003065CE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3065CE">
        <w:rPr>
          <w:rFonts w:hAnsi="Times New Roman" w:cs="Times New Roman"/>
          <w:b/>
          <w:bCs/>
          <w:color w:val="000000"/>
          <w:sz w:val="28"/>
          <w:szCs w:val="28"/>
        </w:rPr>
        <w:t>качество</w:t>
      </w:r>
      <w:proofErr w:type="spellEnd"/>
      <w:r w:rsidRPr="003065C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065CE">
        <w:rPr>
          <w:rFonts w:hAnsi="Times New Roman" w:cs="Times New Roman"/>
          <w:b/>
          <w:bCs/>
          <w:color w:val="000000"/>
          <w:sz w:val="28"/>
          <w:szCs w:val="28"/>
        </w:rPr>
        <w:t>образования</w:t>
      </w:r>
      <w:proofErr w:type="spell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потребностям обучающихся, в том числе степень достижения планируемых результатов образовательной программы;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3065CE">
      <w:pPr>
        <w:ind w:left="60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внутренняя система оценки качества образования (ВСОКО)</w:t>
      </w:r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система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мероприятий, организуемых Школой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 необходимых для осуществления контроля состояния качества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 посредством получения своевременной, полной и объективной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информации о качестве образовательного процесса,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реализуется 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Школе, и результатах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освоения программ обучающимися;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документы</w:t>
      </w:r>
      <w:proofErr w:type="spellEnd"/>
      <w:proofErr w:type="gram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ВСОКО</w:t>
      </w:r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совокупность информационно-аналитических продуктов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контрольно-оценочной деятельности Школы;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мониторинг</w:t>
      </w:r>
      <w:proofErr w:type="spellEnd"/>
      <w:proofErr w:type="gram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системное, протяженное во времени наблюдение за управляемым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оценочная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контрольно-оценочная</w:t>
      </w:r>
      <w:proofErr w:type="spellEnd"/>
      <w:proofErr w:type="gram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процедура</w:t>
      </w:r>
      <w:proofErr w:type="spell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показателей планируемым или заданным, в том числе в рамках образовательной программы;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ГИА</w:t>
      </w:r>
    </w:p>
    <w:p w:rsidR="00BB75C8" w:rsidRPr="002B7254" w:rsidRDefault="000159FB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 xml:space="preserve"> – государственная итоговая аттестация;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ООП</w:t>
      </w:r>
    </w:p>
    <w:p w:rsidR="00BB75C8" w:rsidRPr="002B7254" w:rsidRDefault="000159FB" w:rsidP="008975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</w:rPr>
        <w:t>основная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</w:rPr>
        <w:t xml:space="preserve"> образовательная программа.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2. Организация ВСОКО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2.1. В рамках ВСОКО оценивается: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качество образовательных программ;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B7254">
        <w:rPr>
          <w:rFonts w:hAnsi="Times New Roman" w:cs="Times New Roman"/>
          <w:color w:val="000000"/>
          <w:sz w:val="28"/>
          <w:szCs w:val="28"/>
        </w:rPr>
        <w:t>удовлетворенность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</w:rPr>
        <w:t xml:space="preserve"> потребителей качеством образования.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5"/>
        <w:gridCol w:w="5816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Внешние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Внутренние мероприятия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Стартовая диагностика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образовательных достижений обучающихся, в том числе индивидуального прогресса обучающегося в достижении предметных и метапредметных результатов освоения ООП, сформированности и развития метапредметных образовательных результатов</w:t>
            </w:r>
          </w:p>
        </w:tc>
      </w:tr>
      <w:tr w:rsidR="00BB75C8" w:rsidRPr="002528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Независимая оценка качества подготовки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личностного развития обучающихся, сформированности у обучающихся личностных УУД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BB75C8" w:rsidRPr="002528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уроков и других занятий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ведения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электронного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журнала</w:t>
            </w:r>
            <w:proofErr w:type="spellEnd"/>
          </w:p>
        </w:tc>
      </w:tr>
      <w:tr w:rsidR="00BB75C8" w:rsidRPr="002528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2.3. Состав должностных лиц, выполняемый ими в рамках ВСОКО 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функционал и сроки контрольно-оценочных мероприятий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определяются ежегодно директором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2.4. Результаты внешних мероприятий используются Школой в целях, необходимых для осуществления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внутренней оценки качества образования и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избежания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увеличения нагрузки на обучающихся и педагогов.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Оценка образовательных результатов обучающихся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метапредметные результаты обучения;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личностные результаты;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достижения учащихся на конкурсах, соревнованиях, олимпиадах различного уровня;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362011" w:rsidRDefault="000159FB" w:rsidP="009563C3">
      <w:pPr>
        <w:suppressAutoHyphens/>
        <w:spacing w:after="0"/>
        <w:jc w:val="both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3.1.1. Оценка достижения метапредметных и предметных результатов освоения ООП (по уровням общего образования)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проводится в соответствии с Положением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 формах, периодичности и порядке текущего контроля успеваемости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 промежуточной аттестации обучающихся по основным общеобразовательным программам</w:t>
      </w:r>
      <w:r w:rsidR="00963AE9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362011">
        <w:rPr>
          <w:rFonts w:hAnsi="Times New Roman" w:cs="Times New Roman"/>
          <w:color w:val="000000"/>
          <w:sz w:val="28"/>
          <w:szCs w:val="28"/>
          <w:lang w:val="ru-RU"/>
        </w:rPr>
        <w:t xml:space="preserve"> «СОШ</w:t>
      </w:r>
      <w:r w:rsidR="00DA6EB6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3620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с. Бетти-</w:t>
      </w:r>
      <w:proofErr w:type="spellStart"/>
      <w:r w:rsidR="003620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Мохк</w:t>
      </w:r>
      <w:proofErr w:type="spellEnd"/>
      <w:r w:rsidR="003620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».</w:t>
      </w:r>
      <w:r w:rsidR="00362011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 </w:t>
      </w:r>
    </w:p>
    <w:p w:rsidR="00BB75C8" w:rsidRPr="002B7254" w:rsidRDefault="000159FB" w:rsidP="009563C3">
      <w:pPr>
        <w:suppressAutoHyphens/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неперсонифицированного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индивидуального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учета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фиксируются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:</w:t>
      </w:r>
    </w:p>
    <w:p w:rsidR="00BB75C8" w:rsidRPr="002B7254" w:rsidRDefault="000159FB" w:rsidP="008975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в электронном журнале успеваемости;</w:t>
      </w:r>
    </w:p>
    <w:p w:rsidR="00BB75C8" w:rsidRPr="002B7254" w:rsidRDefault="000159FB" w:rsidP="008975B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 справке по итогам учета единиц портфолио обучающегося.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Оценка образовательной деятельности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ФГОС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ФОП соответствующего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содержания программы заявленному направлению дополнительного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наличии);</w:t>
      </w:r>
    </w:p>
    <w:p w:rsidR="00BB75C8" w:rsidRPr="002B7254" w:rsidRDefault="000159FB" w:rsidP="003065C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наличие в программе описанных форм и методов оценки планируемых результатов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освоения программы обучающимся.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Оценка условий реализации образовательных программ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федерального государственного контроля (надзора) в сфере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5.3. Оценка условий реализации образовательных программ проводится: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 этапе разработки ООП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(стартовая оценка);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ежегодно в ходе подготовки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 иные периоды, устанавливаемые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директором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5.6. Ежегодно в ходе подготовки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контроль состояния условий.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Предметом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контроля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выступают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:</w:t>
      </w:r>
    </w:p>
    <w:p w:rsidR="00BB75C8" w:rsidRPr="002B7254" w:rsidRDefault="000159FB" w:rsidP="003065C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выполнение показателей «дорожной карты» по каждому уровню </w:t>
      </w:r>
      <w:r w:rsidRPr="002B7254">
        <w:rPr>
          <w:rFonts w:hAnsi="Times New Roman" w:cs="Times New Roman"/>
          <w:color w:val="000000"/>
          <w:sz w:val="28"/>
          <w:szCs w:val="28"/>
        </w:rPr>
        <w:t>ООП;</w:t>
      </w:r>
    </w:p>
    <w:p w:rsidR="00BB75C8" w:rsidRPr="002B7254" w:rsidRDefault="000159FB" w:rsidP="003065C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совокупное состояние условий образовательной деятельности в Школе.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5.7.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Мониторинг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6.1. В рамках ВСОКО проводятся мониторинги: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личностного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развития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достижения обучающимися метапредметных образовательных результатов;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выполнения «дорожной карты» развития условий реализации образовательных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программ;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color w:val="000000"/>
          <w:sz w:val="28"/>
          <w:szCs w:val="28"/>
        </w:rPr>
        <w:t>показателей</w:t>
      </w:r>
      <w:proofErr w:type="spellEnd"/>
      <w:proofErr w:type="gram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отчета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6.2. Мониторинг показателей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Итоговые документы ВСОКО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направлений ВСОКО и сводные аналитические справки по итогам мониторингов.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7.2. Состав конкретных документов ВСОКО ежегодно обновляется и утверждается директором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BB75C8" w:rsidRPr="002B7254" w:rsidRDefault="00BB75C8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Показатели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оценки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предметных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образовательных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"/>
        <w:gridCol w:w="5902"/>
        <w:gridCol w:w="2677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Численность/удельный вес численности выпускников 9-го класса, получивших неудовлетворительные результаты на ОГЭ по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русскому языку, в общей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</w:tbl>
    <w:p w:rsidR="00BB75C8" w:rsidRPr="002B7254" w:rsidRDefault="00BB75C8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Приложение 2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 и показатели мониторинга результатов муниципального и регионального этапов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2717"/>
        <w:gridCol w:w="3411"/>
        <w:gridCol w:w="2332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Источники информации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при переходе с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на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региональный этап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различных этапов,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показали минимум 25% от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максимального балла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Муниципальный,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региональный рейтинг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участия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олимпиаде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 педагогов Школы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предметных комиссиях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учителей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жюри предметных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Приказы о составе жюри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Массовость участия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региональном этапе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регионального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в процентах от общего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 обучающихся в этих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классах.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занимает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более высокое положение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относительно среднего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учащихся 9–11-х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классов в списках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имеет участников заключительного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победителей и призеров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Отчеты жюри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Реализация цели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профильной ориентации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победителей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призеров регионального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олимпиады для 11-х классов, сдавших ЕГЭ по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предмету участия в региональном этапе на баллы, позволившие им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поступить в профильные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вузы, в процентах от 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числа.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победителей и призеров заключительного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олимпиады для 11-х классов, поступивших в профильные вузы,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процентах от их общего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Положительная оценка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профильного характера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Статистические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данные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вузам</w:t>
            </w:r>
            <w:proofErr w:type="spellEnd"/>
          </w:p>
        </w:tc>
      </w:tr>
    </w:tbl>
    <w:p w:rsidR="0094029D" w:rsidRPr="002B7254" w:rsidRDefault="0094029D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73F9" w:rsidRPr="002B7254" w:rsidRDefault="00DB73F9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73F9" w:rsidRPr="002B7254" w:rsidRDefault="00DB73F9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Приложение 3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94029D" w:rsidRPr="002B7254" w:rsidRDefault="0094029D" w:rsidP="008975B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Анализ занятия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1"/>
        <w:gridCol w:w="5040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Ф. И. О. педагога дополнительного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94029D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ФИО……..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Кружок «Творим сами»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7–12 лет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15.05.2023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«Основы лепки из полимерной глины»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Лепка цветов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Полимерная глина, набор для лепки, защитные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подложки, очищающие салфетки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Цель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посещения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Мероприятие в рамках ВСОКО</w:t>
            </w: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4177"/>
        <w:gridCol w:w="1571"/>
        <w:gridCol w:w="764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Действия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педагога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дополнительного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оборудования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подготовил необходимое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потратил время на занятии, чтобы подготовить необходимое оборудование,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задал направление работы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обучающихся, настроил их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активную деятельность.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Рассказал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каких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полезных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для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на понятном для учащихся языке три группы целей: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образовательные, развивающие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воспитательные.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целях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индивидуальные образовательные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одну группу целей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(например, только образовательные).</w:t>
            </w:r>
            <w:r w:rsidRPr="002B7254">
              <w:rPr>
                <w:sz w:val="28"/>
                <w:szCs w:val="28"/>
                <w:lang w:val="ru-RU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Индивидуальные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Актуализация имеющихся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провел актуализацию имеющихся у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школьников знаний, умений, способов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Подведение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промежуточных целей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цели и подвел итоги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 сформулировал цели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 промежуточных этапов,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и поощрил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активность учеников.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активность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один или два раза. Ученики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малоактивны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Активность не проконтролировал.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Организация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полностью использовал возможность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работы: вовремя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организовал,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смотивировал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учеников,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рассказал критерии оценки или самооценки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работы, прокомментировал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частично использовал возможности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работы: ее на занятии было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недостаточно, не прокомментировал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критерии до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того, как оценил результаты.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ИЛИ</w:t>
            </w:r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Самостоятельную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работу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ошибок учеников,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корректно объяснил, как исправить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недочеты.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Мотивировал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учеников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некорректно прокомментировал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недочеты, раскритиковал не выполнение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задания, а личностные качества ученика,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работы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оценил работу учеников объективно,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аргументировал по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критериям.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Критерии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знали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Оценил объективно, но не аргументировал.</w:t>
            </w:r>
            <w:r w:rsidRPr="002B7254">
              <w:rPr>
                <w:sz w:val="28"/>
                <w:szCs w:val="28"/>
                <w:lang w:val="ru-RU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Критерии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оценки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ученикам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Актуализация внимания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уровень внимания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на разных этапах занятия,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проконтролировал уровень внимания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Использовал приемы, которые не повышали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Отработка умений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способствовали усвоению/повторению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задания, которые частично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 совсем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способствовали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усвоению/повторению главного 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Индивидуализация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Практические задания соответствовали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индивидуальному уровню освоения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 учащимися, педагог использовал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разноуровневые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Практические задания не соответствовали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индивидуальному уровню освоения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 учащимися, педагог не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использовал разноуровневые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разъяснил обучающимся, как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разъяснил обучающимся, как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выполнить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времени, которое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обучающиеся тратят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 для обучающихся,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учел примерные затраты времени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его выполнение.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Затраты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соответствовали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возможностям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 для обучающихся,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учел примерные затраты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времени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его выполнение.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Затраты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соответствовали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возможностям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Последовательность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логично изложил материал. Этапы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допустил логические ошибки 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изложении материала.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029D"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  <w:r w:rsidR="0094029D"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 времени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рационально использовал 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отвлекался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посторонние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разговоры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обучающимися, контролировал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каждый этап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нерационально использовал 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мотивировал учеников подвести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итоги занятия. Учащиеся подвели итоги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 в соответствии с целями и задачами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занятия, рассказали, каких образовательных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подвел итог занятия. Цели, задачи,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планируемые результаты обучения с итогом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не сопоставил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использовал на занятии приемы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Воспитание интереса к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воспитывал интерес учащихся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занятиям: предлагал нестандартные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задания, мотивировал, работал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учениками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Эмоциональный климат неблагоприятный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(педагог авторитарен, излишне критикует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или не поддерживает дисциплину,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попустительствует учащимся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Целесообразность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использования технических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использовал ТСО,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повышают качество образовательных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неоправданно использовал ТСО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(больше развлекали, чем обучали или были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Соблюдение санитарно-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гигиенических требований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технике безопасности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физкультминутки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на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027A01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Педагог провел физкультминутку,</w:t>
            </w:r>
            <w:r w:rsidR="00027A01"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содержание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форма физкультминутки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связаны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признаков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переутомления у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слишком сложные задания,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провел физкультминутку и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ранее высказанных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замечаний и рекомендаций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устранил недочеты, которые были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 обратил внимания на замечания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пожелания эксперта, который оценивал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предыдущее занятие.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Ошибки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BB75C8" w:rsidRPr="002528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Вывод: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(если педагог набрал 30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 подготовки педагога и качество проведения занятия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высокое</w:t>
            </w:r>
          </w:p>
        </w:tc>
      </w:tr>
    </w:tbl>
    <w:p w:rsidR="00BB75C8" w:rsidRPr="002B7254" w:rsidRDefault="00BB75C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9"/>
        <w:gridCol w:w="1321"/>
        <w:gridCol w:w="220"/>
        <w:gridCol w:w="1313"/>
      </w:tblGrid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Занятие посетил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руководителя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rPr>
                <w:sz w:val="28"/>
                <w:szCs w:val="28"/>
              </w:rPr>
            </w:pP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(Ф. И. О.)</w:t>
            </w: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312D3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результатами контроля</w:t>
            </w:r>
            <w:r w:rsidR="00312D3B"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312D3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rPr>
                <w:sz w:val="28"/>
                <w:szCs w:val="28"/>
              </w:rPr>
            </w:pP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(Ф. И. О.)</w:t>
            </w:r>
          </w:p>
        </w:tc>
      </w:tr>
      <w:tr w:rsidR="00BB75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9FB" w:rsidRDefault="000159FB"/>
    <w:sectPr w:rsidR="000159FB" w:rsidSect="00252896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64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41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A3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82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75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80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62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9FB"/>
    <w:rsid w:val="00027A01"/>
    <w:rsid w:val="000960A9"/>
    <w:rsid w:val="000E5868"/>
    <w:rsid w:val="0018345B"/>
    <w:rsid w:val="00185570"/>
    <w:rsid w:val="001C3ECE"/>
    <w:rsid w:val="001F0B33"/>
    <w:rsid w:val="001F477D"/>
    <w:rsid w:val="00234369"/>
    <w:rsid w:val="00252896"/>
    <w:rsid w:val="00253418"/>
    <w:rsid w:val="002819B2"/>
    <w:rsid w:val="00283938"/>
    <w:rsid w:val="002B7254"/>
    <w:rsid w:val="002D0921"/>
    <w:rsid w:val="002D1211"/>
    <w:rsid w:val="002D260A"/>
    <w:rsid w:val="002D33B1"/>
    <w:rsid w:val="002D3591"/>
    <w:rsid w:val="002E7521"/>
    <w:rsid w:val="003065CE"/>
    <w:rsid w:val="00312D3B"/>
    <w:rsid w:val="00313A78"/>
    <w:rsid w:val="00343791"/>
    <w:rsid w:val="003514A0"/>
    <w:rsid w:val="0035742C"/>
    <w:rsid w:val="00360535"/>
    <w:rsid w:val="00362011"/>
    <w:rsid w:val="00364803"/>
    <w:rsid w:val="003801D8"/>
    <w:rsid w:val="003C7AEA"/>
    <w:rsid w:val="003D56DC"/>
    <w:rsid w:val="00411727"/>
    <w:rsid w:val="00414EA0"/>
    <w:rsid w:val="00417705"/>
    <w:rsid w:val="004443AD"/>
    <w:rsid w:val="00464A56"/>
    <w:rsid w:val="00492DC9"/>
    <w:rsid w:val="00493CDE"/>
    <w:rsid w:val="004D5A7A"/>
    <w:rsid w:val="004E3099"/>
    <w:rsid w:val="004F3D64"/>
    <w:rsid w:val="004F7E17"/>
    <w:rsid w:val="00501DB3"/>
    <w:rsid w:val="0056130F"/>
    <w:rsid w:val="005A05CE"/>
    <w:rsid w:val="005F69CD"/>
    <w:rsid w:val="005F7985"/>
    <w:rsid w:val="00650AFC"/>
    <w:rsid w:val="00653AF6"/>
    <w:rsid w:val="00703833"/>
    <w:rsid w:val="00743CFE"/>
    <w:rsid w:val="0079367D"/>
    <w:rsid w:val="007A339E"/>
    <w:rsid w:val="007E5F63"/>
    <w:rsid w:val="007F6882"/>
    <w:rsid w:val="00811033"/>
    <w:rsid w:val="008129F7"/>
    <w:rsid w:val="00821D19"/>
    <w:rsid w:val="008975B0"/>
    <w:rsid w:val="008A1783"/>
    <w:rsid w:val="008E5C0A"/>
    <w:rsid w:val="008F588D"/>
    <w:rsid w:val="0090530A"/>
    <w:rsid w:val="00911DBF"/>
    <w:rsid w:val="0093190F"/>
    <w:rsid w:val="0094029D"/>
    <w:rsid w:val="009451A4"/>
    <w:rsid w:val="009563C3"/>
    <w:rsid w:val="00963AE9"/>
    <w:rsid w:val="00980DD0"/>
    <w:rsid w:val="009F563D"/>
    <w:rsid w:val="00A174E6"/>
    <w:rsid w:val="00A1799C"/>
    <w:rsid w:val="00A46D62"/>
    <w:rsid w:val="00A74BF2"/>
    <w:rsid w:val="00A752AE"/>
    <w:rsid w:val="00AB0A9E"/>
    <w:rsid w:val="00AB6BE9"/>
    <w:rsid w:val="00AC67A8"/>
    <w:rsid w:val="00B73A5A"/>
    <w:rsid w:val="00BA61DD"/>
    <w:rsid w:val="00BB75C8"/>
    <w:rsid w:val="00C64713"/>
    <w:rsid w:val="00C8327B"/>
    <w:rsid w:val="00C83897"/>
    <w:rsid w:val="00C93E6B"/>
    <w:rsid w:val="00CB5BDD"/>
    <w:rsid w:val="00CB685D"/>
    <w:rsid w:val="00CD39CD"/>
    <w:rsid w:val="00CD6ECF"/>
    <w:rsid w:val="00D156D3"/>
    <w:rsid w:val="00D747B1"/>
    <w:rsid w:val="00DA3D00"/>
    <w:rsid w:val="00DA6EB6"/>
    <w:rsid w:val="00DB73F9"/>
    <w:rsid w:val="00DF2E2F"/>
    <w:rsid w:val="00E32275"/>
    <w:rsid w:val="00E438A1"/>
    <w:rsid w:val="00E57594"/>
    <w:rsid w:val="00E772AB"/>
    <w:rsid w:val="00E80770"/>
    <w:rsid w:val="00E877D4"/>
    <w:rsid w:val="00EC2000"/>
    <w:rsid w:val="00EC5974"/>
    <w:rsid w:val="00ED658F"/>
    <w:rsid w:val="00F01E19"/>
    <w:rsid w:val="00F657C9"/>
    <w:rsid w:val="00F75612"/>
    <w:rsid w:val="00F80908"/>
    <w:rsid w:val="00FA01DE"/>
    <w:rsid w:val="00FB2810"/>
    <w:rsid w:val="00FB53FD"/>
    <w:rsid w:val="00FD419C"/>
    <w:rsid w:val="00FD6DB3"/>
    <w:rsid w:val="00FE1C33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1D3E6-D2F6-427A-A9BC-0E6583C0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BAGASHEV-SA</dc:creator>
  <dc:description>Подготовлено экспертами Актион-МЦФЭР</dc:description>
  <cp:lastModifiedBy>Пользователь</cp:lastModifiedBy>
  <cp:revision>155</cp:revision>
  <dcterms:created xsi:type="dcterms:W3CDTF">2023-10-01T12:52:00Z</dcterms:created>
  <dcterms:modified xsi:type="dcterms:W3CDTF">2023-10-17T17:22:00Z</dcterms:modified>
</cp:coreProperties>
</file>